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350EF">
      <w:pPr>
        <w:rPr>
          <w:rFonts w:hint="default" w:asciiTheme="minorAscii" w:hAnsiTheme="minorAscii"/>
          <w:b/>
          <w:bCs/>
          <w:sz w:val="24"/>
          <w:szCs w:val="24"/>
        </w:rPr>
      </w:pPr>
      <w:r>
        <w:rPr>
          <w:rFonts w:hint="default" w:asciiTheme="minorAscii" w:hAnsiTheme="minorAscii"/>
          <w:b/>
          <w:bCs/>
          <w:sz w:val="24"/>
          <w:szCs w:val="24"/>
        </w:rPr>
        <w:t>Código: 388421</w:t>
      </w:r>
    </w:p>
    <w:p w14:paraId="6A44B67A">
      <w:pPr>
        <w:rPr>
          <w:rFonts w:hint="default" w:asciiTheme="minorAscii" w:hAnsiTheme="minorAscii"/>
          <w:sz w:val="24"/>
          <w:szCs w:val="24"/>
        </w:rPr>
      </w:pPr>
    </w:p>
    <w:p w14:paraId="381940B0">
      <w:pPr>
        <w:rPr>
          <w:rFonts w:hint="default" w:asciiTheme="minorAscii" w:hAnsiTheme="minorAscii"/>
          <w:b/>
          <w:bCs/>
          <w:sz w:val="24"/>
          <w:szCs w:val="24"/>
        </w:rPr>
      </w:pPr>
      <w:r>
        <w:rPr>
          <w:rFonts w:hint="default" w:asciiTheme="minorAscii" w:hAnsiTheme="minorAscii"/>
          <w:b/>
          <w:bCs/>
          <w:sz w:val="24"/>
          <w:szCs w:val="24"/>
        </w:rPr>
        <w:t>Marca: SAJ</w:t>
      </w:r>
    </w:p>
    <w:p w14:paraId="57B09C16">
      <w:pPr>
        <w:rPr>
          <w:rFonts w:hint="default" w:asciiTheme="minorAscii" w:hAnsiTheme="minorAscii"/>
          <w:sz w:val="24"/>
          <w:szCs w:val="24"/>
        </w:rPr>
      </w:pPr>
    </w:p>
    <w:p w14:paraId="2D1486BD">
      <w:pPr>
        <w:rPr>
          <w:rFonts w:hint="default" w:asciiTheme="minorAscii" w:hAnsiTheme="minorAscii"/>
          <w:b/>
          <w:bCs/>
          <w:sz w:val="24"/>
          <w:szCs w:val="24"/>
        </w:rPr>
      </w:pPr>
      <w:r>
        <w:rPr>
          <w:rFonts w:hint="default" w:asciiTheme="minorAscii" w:hAnsiTheme="minorAscii"/>
          <w:b/>
          <w:bCs/>
          <w:sz w:val="24"/>
          <w:szCs w:val="24"/>
        </w:rPr>
        <w:t xml:space="preserve">Descrição: </w:t>
      </w:r>
    </w:p>
    <w:p w14:paraId="54DEA7A0">
      <w:pPr>
        <w:jc w:val="both"/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 xml:space="preserve">Fundada em 2005 em Guangzhou na China, a SAJ possui 13 anos de experiência na fabricação de inversores FV. Atualmente conta com uma capacidade produção anual de 9GW. </w:t>
      </w:r>
    </w:p>
    <w:p w14:paraId="35252B85">
      <w:pPr>
        <w:jc w:val="both"/>
        <w:rPr>
          <w:rFonts w:hint="default" w:asciiTheme="minorAscii" w:hAnsiTheme="minorAscii"/>
          <w:sz w:val="24"/>
          <w:szCs w:val="24"/>
        </w:rPr>
      </w:pPr>
    </w:p>
    <w:p w14:paraId="7E5241A2">
      <w:pPr>
        <w:jc w:val="both"/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 xml:space="preserve">Com mais de 3000 funcionários em todo o mundo, sendo 200 engenheiros focados em P&amp;D, a SAJ se destaca pela qualidade de seus produtos, que pode ser comprovada através das certificações da TÜV Rheinland, IEC, INMETRO. </w:t>
      </w:r>
    </w:p>
    <w:p w14:paraId="6BC8633A">
      <w:pPr>
        <w:jc w:val="both"/>
        <w:rPr>
          <w:rFonts w:hint="default" w:asciiTheme="minorAscii" w:hAnsiTheme="minorAscii"/>
          <w:sz w:val="24"/>
          <w:szCs w:val="24"/>
        </w:rPr>
      </w:pPr>
    </w:p>
    <w:p w14:paraId="547CB283">
      <w:pPr>
        <w:jc w:val="both"/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 xml:space="preserve">A linha R5 da SAJ é ideal para projetos residenciais. Com o projeto de moldagem por fundição sob pressão, o R5 adapta um design que o torna compacto , mais confiável e com melhor dissipação de calor. O R5 também possui melhor conexão com a rede wi-fi ou cabo lan para monitoramnto, garantindo uma conexão rápida e confiável. </w:t>
      </w:r>
    </w:p>
    <w:p w14:paraId="56AB0AF1">
      <w:pPr>
        <w:jc w:val="both"/>
        <w:rPr>
          <w:rFonts w:hint="default" w:asciiTheme="minorAscii" w:hAnsiTheme="minorAscii"/>
          <w:sz w:val="24"/>
          <w:szCs w:val="24"/>
        </w:rPr>
      </w:pPr>
    </w:p>
    <w:p w14:paraId="6341BCF3">
      <w:pPr>
        <w:jc w:val="both"/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Este inversor da linha R5 conta com 100% de overload! 2 MPPT e corrente de entrada de até 15A, permitindo a instalação de módulos de maior potência. No quesito proteção, a linha R5 é robusta! Conta com proteção AFCI, proteção contra surto CC e CA, monitoramento GFCI e DCI. Neste inversor é possível realizar configuração  remota, otimizando o tempo de O&amp;M.  Além de sua alta eficiência e alto rendimento, oferece conexão com APP de monitoramento, fornecendo dados em tempo real, tornando esse inversor ideal para o seu projeto.</w:t>
      </w:r>
    </w:p>
    <w:p w14:paraId="6722D9AB">
      <w:pPr>
        <w:jc w:val="both"/>
        <w:rPr>
          <w:rFonts w:hint="default" w:asciiTheme="minorAscii" w:hAnsiTheme="minorAscii"/>
          <w:sz w:val="24"/>
          <w:szCs w:val="24"/>
        </w:rPr>
      </w:pPr>
    </w:p>
    <w:p w14:paraId="71C5F715">
      <w:pPr>
        <w:jc w:val="both"/>
        <w:rPr>
          <w:rFonts w:hint="default" w:asciiTheme="minorAscii" w:hAnsiTheme="minorAscii"/>
          <w:sz w:val="24"/>
          <w:szCs w:val="24"/>
        </w:rPr>
      </w:pPr>
    </w:p>
    <w:p w14:paraId="05914753">
      <w:pPr>
        <w:rPr>
          <w:rFonts w:hint="default" w:asciiTheme="minorAscii" w:hAnsiTheme="minorAscii"/>
          <w:b/>
          <w:bCs/>
          <w:sz w:val="24"/>
          <w:szCs w:val="24"/>
        </w:rPr>
      </w:pPr>
      <w:r>
        <w:rPr>
          <w:rFonts w:hint="default" w:asciiTheme="minorAscii" w:hAnsiTheme="minorAscii"/>
          <w:b/>
          <w:bCs/>
          <w:sz w:val="24"/>
          <w:szCs w:val="24"/>
        </w:rPr>
        <w:t>DADOS DE ENTRADA CC (STC):</w:t>
      </w:r>
    </w:p>
    <w:p w14:paraId="54D7E1EB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Máx. Potência FV: 1</w:t>
      </w:r>
      <w:r>
        <w:rPr>
          <w:rFonts w:hint="default" w:asciiTheme="minorAscii" w:hAnsiTheme="minorAscii"/>
          <w:sz w:val="24"/>
          <w:szCs w:val="24"/>
          <w:lang w:val="pt-BR"/>
        </w:rPr>
        <w:t>2</w:t>
      </w:r>
      <w:r>
        <w:rPr>
          <w:rFonts w:hint="default" w:asciiTheme="minorAscii" w:hAnsiTheme="minorAscii"/>
          <w:sz w:val="24"/>
          <w:szCs w:val="24"/>
        </w:rPr>
        <w:t>000 Wp</w:t>
      </w:r>
    </w:p>
    <w:p w14:paraId="5885DB2C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Máx. Tensão CC: 600V</w:t>
      </w:r>
    </w:p>
    <w:p w14:paraId="4C6EA435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Faixa de Tensão CC da MPPT: 90-550V</w:t>
      </w:r>
    </w:p>
    <w:p w14:paraId="527142A0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Tensão Nominal CC: 360V</w:t>
      </w:r>
    </w:p>
    <w:p w14:paraId="243EB834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Tensão de Partida: 100V</w:t>
      </w:r>
    </w:p>
    <w:p w14:paraId="004DF596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Mín. Tensão CC: 80V</w:t>
      </w:r>
    </w:p>
    <w:p w14:paraId="2FAC086F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Máx. Corrente CC: 15A/15A</w:t>
      </w:r>
    </w:p>
    <w:p w14:paraId="578F6F18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Máx. Corrente de Curto: 18A/18A</w:t>
      </w:r>
    </w:p>
    <w:p w14:paraId="0C2F4D4F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Número de String por MPPT: 1/1</w:t>
      </w:r>
    </w:p>
    <w:p w14:paraId="2C7B16E0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Número de MPPT: 2</w:t>
      </w:r>
    </w:p>
    <w:p w14:paraId="14FED37F">
      <w:pPr>
        <w:rPr>
          <w:rFonts w:hint="default" w:asciiTheme="minorAscii" w:hAnsiTheme="minorAscii"/>
          <w:sz w:val="24"/>
          <w:szCs w:val="24"/>
        </w:rPr>
      </w:pPr>
    </w:p>
    <w:p w14:paraId="24EEC20D">
      <w:pPr>
        <w:rPr>
          <w:rFonts w:hint="default" w:asciiTheme="minorAscii" w:hAnsiTheme="minorAscii"/>
          <w:sz w:val="24"/>
          <w:szCs w:val="24"/>
        </w:rPr>
      </w:pPr>
    </w:p>
    <w:p w14:paraId="04163F87">
      <w:pPr>
        <w:rPr>
          <w:rFonts w:hint="default" w:asciiTheme="minorAscii" w:hAnsiTheme="minorAscii"/>
          <w:b/>
          <w:bCs/>
          <w:sz w:val="24"/>
          <w:szCs w:val="24"/>
        </w:rPr>
      </w:pPr>
      <w:r>
        <w:rPr>
          <w:rFonts w:hint="default" w:asciiTheme="minorAscii" w:hAnsiTheme="minorAscii"/>
          <w:b/>
          <w:bCs/>
          <w:sz w:val="24"/>
          <w:szCs w:val="24"/>
        </w:rPr>
        <w:t>DADOS DE SAÍDA CA:</w:t>
      </w:r>
    </w:p>
    <w:p w14:paraId="295B432C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 xml:space="preserve">Pot. Nominal de Saída: </w:t>
      </w:r>
      <w:r>
        <w:rPr>
          <w:rFonts w:hint="default" w:asciiTheme="minorAscii" w:hAnsiTheme="minorAscii"/>
          <w:sz w:val="24"/>
          <w:szCs w:val="24"/>
          <w:lang w:val="pt-BR"/>
        </w:rPr>
        <w:t>6</w:t>
      </w:r>
      <w:r>
        <w:rPr>
          <w:rFonts w:hint="default" w:asciiTheme="minorAscii" w:hAnsiTheme="minorAscii"/>
          <w:sz w:val="24"/>
          <w:szCs w:val="24"/>
        </w:rPr>
        <w:t>000W</w:t>
      </w:r>
    </w:p>
    <w:p w14:paraId="03DF2BBD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 xml:space="preserve">Máx. Pot. em VA: </w:t>
      </w:r>
      <w:r>
        <w:rPr>
          <w:rFonts w:hint="default" w:asciiTheme="minorAscii" w:hAnsiTheme="minorAscii"/>
          <w:sz w:val="24"/>
          <w:szCs w:val="24"/>
          <w:lang w:val="pt-BR"/>
        </w:rPr>
        <w:t>60</w:t>
      </w:r>
      <w:r>
        <w:rPr>
          <w:rFonts w:hint="default" w:asciiTheme="minorAscii" w:hAnsiTheme="minorAscii"/>
          <w:sz w:val="24"/>
          <w:szCs w:val="24"/>
        </w:rPr>
        <w:t>00VA</w:t>
      </w:r>
    </w:p>
    <w:p w14:paraId="3E7AE3BC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 xml:space="preserve">Corrente Nominal (220V): </w:t>
      </w:r>
      <w:r>
        <w:rPr>
          <w:rFonts w:hint="default" w:asciiTheme="minorAscii" w:hAnsiTheme="minorAscii"/>
          <w:sz w:val="24"/>
          <w:szCs w:val="24"/>
          <w:lang w:val="pt-BR"/>
        </w:rPr>
        <w:t>31,8</w:t>
      </w:r>
      <w:r>
        <w:rPr>
          <w:rFonts w:hint="default" w:asciiTheme="minorAscii" w:hAnsiTheme="minorAscii"/>
          <w:sz w:val="24"/>
          <w:szCs w:val="24"/>
        </w:rPr>
        <w:t>A</w:t>
      </w:r>
    </w:p>
    <w:p w14:paraId="21A37BAD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 xml:space="preserve">Máx. Corrente Nonimal: </w:t>
      </w:r>
      <w:r>
        <w:rPr>
          <w:rFonts w:hint="default" w:asciiTheme="minorAscii" w:hAnsiTheme="minorAscii"/>
          <w:sz w:val="24"/>
          <w:szCs w:val="24"/>
          <w:lang w:val="pt-BR"/>
        </w:rPr>
        <w:t>33,5</w:t>
      </w:r>
      <w:r>
        <w:rPr>
          <w:rFonts w:hint="default" w:asciiTheme="minorAscii" w:hAnsiTheme="minorAscii"/>
          <w:sz w:val="24"/>
          <w:szCs w:val="24"/>
        </w:rPr>
        <w:t>A</w:t>
      </w:r>
    </w:p>
    <w:p w14:paraId="751FCE0F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Tensão Nominal/Faixa de Tensão: 220V, 230V, 240V / 180V-280V</w:t>
      </w:r>
    </w:p>
    <w:p w14:paraId="6DFB1717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Frequência da Rede / Faixa: 50Hz, 60Hz / 55Hz-65Hz</w:t>
      </w:r>
    </w:p>
    <w:p w14:paraId="6DD7C820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Distorção Harmônica: &lt;</w:t>
      </w:r>
      <w:r>
        <w:rPr>
          <w:rFonts w:hint="default" w:asciiTheme="minorAscii" w:hAnsiTheme="minorAscii"/>
          <w:sz w:val="24"/>
          <w:szCs w:val="24"/>
          <w:lang w:val="pt-BR"/>
        </w:rPr>
        <w:t>3</w:t>
      </w:r>
      <w:bookmarkStart w:id="0" w:name="_GoBack"/>
      <w:bookmarkEnd w:id="0"/>
      <w:r>
        <w:rPr>
          <w:rFonts w:hint="default" w:asciiTheme="minorAscii" w:hAnsiTheme="minorAscii"/>
          <w:sz w:val="24"/>
          <w:szCs w:val="24"/>
        </w:rPr>
        <w:t>% THDi</w:t>
      </w:r>
    </w:p>
    <w:p w14:paraId="7DA7785A">
      <w:pPr>
        <w:rPr>
          <w:rFonts w:hint="default" w:asciiTheme="minorAscii" w:hAnsiTheme="minorAscii"/>
          <w:sz w:val="24"/>
          <w:szCs w:val="24"/>
          <w:lang w:val="pt-BR"/>
        </w:rPr>
      </w:pPr>
      <w:r>
        <w:rPr>
          <w:rFonts w:hint="default" w:asciiTheme="minorAscii" w:hAnsiTheme="minorAscii"/>
          <w:sz w:val="24"/>
          <w:szCs w:val="24"/>
        </w:rPr>
        <w:t xml:space="preserve">Fator de Potência: 0,8 </w:t>
      </w:r>
      <w:r>
        <w:rPr>
          <w:rFonts w:hint="default" w:asciiTheme="minorAscii" w:hAnsiTheme="minorAscii"/>
          <w:sz w:val="24"/>
          <w:szCs w:val="24"/>
          <w:lang w:val="pt-BR"/>
        </w:rPr>
        <w:t>adiantado</w:t>
      </w:r>
      <w:r>
        <w:rPr>
          <w:rFonts w:hint="default" w:asciiTheme="minorAscii" w:hAnsiTheme="minorAscii"/>
          <w:sz w:val="24"/>
          <w:szCs w:val="24"/>
        </w:rPr>
        <w:t xml:space="preserve"> e 0,8 </w:t>
      </w:r>
      <w:r>
        <w:rPr>
          <w:rFonts w:hint="default" w:asciiTheme="minorAscii" w:hAnsiTheme="minorAscii"/>
          <w:sz w:val="24"/>
          <w:szCs w:val="24"/>
          <w:lang w:val="pt-BR"/>
        </w:rPr>
        <w:t>atrasado</w:t>
      </w:r>
    </w:p>
    <w:p w14:paraId="765F3B09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Cabos: L+N+PE</w:t>
      </w:r>
    </w:p>
    <w:p w14:paraId="1990EE96">
      <w:pPr>
        <w:rPr>
          <w:rFonts w:hint="default" w:asciiTheme="minorAscii" w:hAnsiTheme="minorAscii"/>
          <w:sz w:val="24"/>
          <w:szCs w:val="24"/>
        </w:rPr>
      </w:pPr>
    </w:p>
    <w:p w14:paraId="31CB36DD">
      <w:pPr>
        <w:rPr>
          <w:rFonts w:hint="default" w:asciiTheme="minorAscii" w:hAnsiTheme="minorAscii"/>
          <w:sz w:val="24"/>
          <w:szCs w:val="24"/>
        </w:rPr>
      </w:pPr>
    </w:p>
    <w:p w14:paraId="4F7F1F7E">
      <w:pPr>
        <w:rPr>
          <w:rFonts w:hint="default" w:asciiTheme="minorAscii" w:hAnsiTheme="minorAscii"/>
          <w:b/>
          <w:bCs/>
          <w:sz w:val="24"/>
          <w:szCs w:val="24"/>
        </w:rPr>
      </w:pPr>
      <w:r>
        <w:rPr>
          <w:rFonts w:hint="default" w:asciiTheme="minorAscii" w:hAnsiTheme="minorAscii"/>
          <w:b/>
          <w:bCs/>
          <w:sz w:val="24"/>
          <w:szCs w:val="24"/>
        </w:rPr>
        <w:t>EFICIÊNCIA:</w:t>
      </w:r>
    </w:p>
    <w:p w14:paraId="5C7AF4C9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Máx. Eficiência 98,2%</w:t>
      </w:r>
    </w:p>
    <w:p w14:paraId="01E4B574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Eficiência da MPPT: 99,9%</w:t>
      </w:r>
    </w:p>
    <w:p w14:paraId="13417BD1">
      <w:pPr>
        <w:rPr>
          <w:rFonts w:hint="default" w:asciiTheme="minorAscii" w:hAnsiTheme="minorAscii"/>
          <w:sz w:val="24"/>
          <w:szCs w:val="24"/>
        </w:rPr>
      </w:pPr>
    </w:p>
    <w:p w14:paraId="31B7DD6E">
      <w:pPr>
        <w:rPr>
          <w:rFonts w:hint="default" w:asciiTheme="minorAscii" w:hAnsiTheme="minorAscii"/>
          <w:sz w:val="24"/>
          <w:szCs w:val="24"/>
        </w:rPr>
      </w:pPr>
    </w:p>
    <w:p w14:paraId="7501AE1A">
      <w:pPr>
        <w:rPr>
          <w:rFonts w:hint="default" w:asciiTheme="minorAscii" w:hAnsiTheme="minorAscii"/>
          <w:b/>
          <w:bCs/>
          <w:sz w:val="24"/>
          <w:szCs w:val="24"/>
        </w:rPr>
      </w:pPr>
      <w:r>
        <w:rPr>
          <w:rFonts w:hint="default" w:asciiTheme="minorAscii" w:hAnsiTheme="minorAscii"/>
          <w:b/>
          <w:bCs/>
          <w:sz w:val="24"/>
          <w:szCs w:val="24"/>
        </w:rPr>
        <w:t>PROTEÇÃO:</w:t>
      </w:r>
    </w:p>
    <w:p w14:paraId="54BBCB6E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AFCI</w:t>
      </w:r>
    </w:p>
    <w:p w14:paraId="152C4E8C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Proteção de Surto CC - Classe III</w:t>
      </w:r>
    </w:p>
    <w:p w14:paraId="2A87F249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Proteção de Surto CA - Classe III</w:t>
      </w:r>
    </w:p>
    <w:p w14:paraId="391E7665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Curto-circuito CA</w:t>
      </w:r>
    </w:p>
    <w:p w14:paraId="4EC30041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Anti-ilhamento</w:t>
      </w:r>
    </w:p>
    <w:p w14:paraId="5C661F3D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Sobretensão</w:t>
      </w:r>
    </w:p>
    <w:p w14:paraId="0A8EAF70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Sobrecorrente</w:t>
      </w:r>
    </w:p>
    <w:p w14:paraId="467969E0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Detecção de Aterramento</w:t>
      </w:r>
    </w:p>
    <w:p w14:paraId="558E5725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Resistência de Isolamento</w:t>
      </w:r>
    </w:p>
    <w:p w14:paraId="41EB78FE">
      <w:pPr>
        <w:rPr>
          <w:rFonts w:hint="default" w:asciiTheme="minorAscii" w:hAnsiTheme="minorAscii"/>
          <w:sz w:val="24"/>
          <w:szCs w:val="24"/>
        </w:rPr>
      </w:pPr>
    </w:p>
    <w:p w14:paraId="370EB772">
      <w:pPr>
        <w:rPr>
          <w:rFonts w:hint="default" w:asciiTheme="minorAscii" w:hAnsiTheme="minorAscii"/>
          <w:sz w:val="24"/>
          <w:szCs w:val="24"/>
        </w:rPr>
      </w:pPr>
    </w:p>
    <w:p w14:paraId="6AD63203">
      <w:pPr>
        <w:rPr>
          <w:rFonts w:hint="default" w:asciiTheme="minorAscii" w:hAnsiTheme="minorAscii"/>
          <w:b/>
          <w:bCs/>
          <w:sz w:val="24"/>
          <w:szCs w:val="24"/>
        </w:rPr>
      </w:pPr>
      <w:r>
        <w:rPr>
          <w:rFonts w:hint="default" w:asciiTheme="minorAscii" w:hAnsiTheme="minorAscii"/>
          <w:b/>
          <w:bCs/>
          <w:sz w:val="24"/>
          <w:szCs w:val="24"/>
        </w:rPr>
        <w:t>CONEXÕES:</w:t>
      </w:r>
    </w:p>
    <w:p w14:paraId="6F57CE76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Conexão CC: MC4</w:t>
      </w:r>
    </w:p>
    <w:p w14:paraId="752723B5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Conexão CA: Conector Plug-in</w:t>
      </w:r>
    </w:p>
    <w:p w14:paraId="244CAA51">
      <w:pPr>
        <w:rPr>
          <w:rFonts w:hint="default" w:asciiTheme="minorAscii" w:hAnsiTheme="minorAscii"/>
          <w:sz w:val="24"/>
          <w:szCs w:val="24"/>
        </w:rPr>
      </w:pPr>
    </w:p>
    <w:p w14:paraId="1745B837">
      <w:pPr>
        <w:rPr>
          <w:rFonts w:hint="default" w:asciiTheme="minorAscii" w:hAnsiTheme="minorAscii"/>
          <w:sz w:val="24"/>
          <w:szCs w:val="24"/>
        </w:rPr>
      </w:pPr>
    </w:p>
    <w:p w14:paraId="05AFEB06">
      <w:pPr>
        <w:rPr>
          <w:rFonts w:hint="default" w:asciiTheme="minorAscii" w:hAnsiTheme="minorAscii"/>
          <w:b/>
          <w:bCs/>
          <w:sz w:val="24"/>
          <w:szCs w:val="24"/>
        </w:rPr>
      </w:pPr>
      <w:r>
        <w:rPr>
          <w:rFonts w:hint="default" w:asciiTheme="minorAscii" w:hAnsiTheme="minorAscii"/>
          <w:b/>
          <w:bCs/>
          <w:sz w:val="24"/>
          <w:szCs w:val="24"/>
        </w:rPr>
        <w:t>MONITORAMENTO:</w:t>
      </w:r>
    </w:p>
    <w:p w14:paraId="3FD182CB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Porta de Comunicação: RS232 (USB) + RS485 (RJ45)+DRM</w:t>
      </w:r>
    </w:p>
    <w:p w14:paraId="26FAD40C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Modo de comunicação: Wi-fi / Ethernet / 4G (Opcional)</w:t>
      </w:r>
    </w:p>
    <w:p w14:paraId="3ACEA076">
      <w:pPr>
        <w:rPr>
          <w:rFonts w:hint="default" w:asciiTheme="minorAscii" w:hAnsiTheme="minorAscii"/>
          <w:sz w:val="24"/>
          <w:szCs w:val="24"/>
        </w:rPr>
      </w:pPr>
    </w:p>
    <w:p w14:paraId="4B182E97">
      <w:pPr>
        <w:rPr>
          <w:rFonts w:hint="default" w:asciiTheme="minorAscii" w:hAnsiTheme="minorAscii"/>
          <w:sz w:val="24"/>
          <w:szCs w:val="24"/>
        </w:rPr>
      </w:pPr>
    </w:p>
    <w:p w14:paraId="7A308BD8">
      <w:pPr>
        <w:rPr>
          <w:rFonts w:hint="default" w:asciiTheme="minorAscii" w:hAnsiTheme="minorAscii"/>
          <w:b/>
          <w:bCs/>
          <w:sz w:val="24"/>
          <w:szCs w:val="24"/>
        </w:rPr>
      </w:pPr>
      <w:r>
        <w:rPr>
          <w:rFonts w:hint="default" w:asciiTheme="minorAscii" w:hAnsiTheme="minorAscii"/>
          <w:b/>
          <w:bCs/>
          <w:sz w:val="24"/>
          <w:szCs w:val="24"/>
        </w:rPr>
        <w:t>CARACTERÍSTICAS MECÂNICAS:</w:t>
      </w:r>
    </w:p>
    <w:p w14:paraId="3D223565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Grau de Proteção: IP65</w:t>
      </w:r>
    </w:p>
    <w:p w14:paraId="09BAEE58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Montagem: Parede</w:t>
      </w:r>
    </w:p>
    <w:p w14:paraId="1E7F6F17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Dimensões (Alt. x Comp. x Prof. ): 389mm x 367mm x 143mm</w:t>
      </w:r>
    </w:p>
    <w:p w14:paraId="7626C5EC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Peso: 12,2Kg</w:t>
      </w:r>
    </w:p>
    <w:p w14:paraId="33AE1CB4">
      <w:pPr>
        <w:rPr>
          <w:rFonts w:hint="default" w:asciiTheme="minorAscii" w:hAnsiTheme="minorAscii"/>
          <w:sz w:val="24"/>
          <w:szCs w:val="24"/>
        </w:rPr>
      </w:pPr>
    </w:p>
    <w:p w14:paraId="2EC3800C">
      <w:pPr>
        <w:rPr>
          <w:rFonts w:hint="default" w:asciiTheme="minorAscii" w:hAnsiTheme="minorAscii"/>
          <w:sz w:val="24"/>
          <w:szCs w:val="24"/>
        </w:rPr>
      </w:pPr>
    </w:p>
    <w:p w14:paraId="3FAD15E3">
      <w:pPr>
        <w:rPr>
          <w:rFonts w:hint="default" w:asciiTheme="minorAscii" w:hAnsiTheme="minorAscii"/>
          <w:b/>
          <w:bCs/>
          <w:sz w:val="24"/>
          <w:szCs w:val="24"/>
        </w:rPr>
      </w:pPr>
      <w:r>
        <w:rPr>
          <w:rFonts w:hint="default" w:asciiTheme="minorAscii" w:hAnsiTheme="minorAscii"/>
          <w:b/>
          <w:bCs/>
          <w:sz w:val="24"/>
          <w:szCs w:val="24"/>
        </w:rPr>
        <w:t>GARANTIA:</w:t>
      </w:r>
    </w:p>
    <w:p w14:paraId="342B3E8D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10 Anos</w:t>
      </w:r>
    </w:p>
    <w:p w14:paraId="7ECA7392">
      <w:pPr>
        <w:rPr>
          <w:rFonts w:hint="default" w:asciiTheme="minorAscii" w:hAnsiTheme="minorAscii"/>
          <w:sz w:val="24"/>
          <w:szCs w:val="24"/>
        </w:rPr>
      </w:pPr>
    </w:p>
    <w:p w14:paraId="161EB1B7">
      <w:pPr>
        <w:rPr>
          <w:rFonts w:hint="default" w:asciiTheme="minorAscii" w:hAnsiTheme="minorAscii"/>
          <w:sz w:val="24"/>
          <w:szCs w:val="24"/>
        </w:rPr>
      </w:pPr>
    </w:p>
    <w:p w14:paraId="403607AC">
      <w:pPr>
        <w:rPr>
          <w:rFonts w:hint="default" w:asciiTheme="minorAscii" w:hAnsiTheme="minorAscii"/>
          <w:b/>
          <w:bCs/>
          <w:sz w:val="24"/>
          <w:szCs w:val="24"/>
        </w:rPr>
      </w:pPr>
      <w:r>
        <w:rPr>
          <w:rFonts w:hint="default" w:asciiTheme="minorAscii" w:hAnsiTheme="minorAscii"/>
          <w:b/>
          <w:bCs/>
          <w:sz w:val="24"/>
          <w:szCs w:val="24"/>
        </w:rPr>
        <w:t>DADOS DE IMPORTAÇÃO:</w:t>
      </w:r>
    </w:p>
    <w:p w14:paraId="60206ABF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NCM: 85044090</w:t>
      </w:r>
    </w:p>
    <w:p w14:paraId="43E9F83E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Ex-tarifário: 685</w:t>
      </w:r>
    </w:p>
    <w:p w14:paraId="4AFB6BEB">
      <w:pPr>
        <w:rPr>
          <w:rFonts w:hint="default" w:asciiTheme="minorAscii" w:hAnsiTheme="minorAscii"/>
          <w:sz w:val="24"/>
          <w:szCs w:val="24"/>
        </w:rPr>
      </w:pPr>
    </w:p>
    <w:p w14:paraId="34FE9F1C">
      <w:pPr>
        <w:rPr>
          <w:rFonts w:hint="default" w:asciiTheme="minorAscii" w:hAnsiTheme="minorAscii"/>
          <w:sz w:val="24"/>
          <w:szCs w:val="24"/>
        </w:rPr>
      </w:pPr>
    </w:p>
    <w:p w14:paraId="04FE3865">
      <w:pPr>
        <w:rPr>
          <w:rFonts w:hint="default" w:asciiTheme="minorAscii" w:hAnsiTheme="minorAscii"/>
          <w:sz w:val="24"/>
          <w:szCs w:val="24"/>
        </w:rPr>
      </w:pPr>
    </w:p>
    <w:p w14:paraId="2EFE0A85">
      <w:pPr>
        <w:rPr>
          <w:rFonts w:hint="default" w:asciiTheme="minorAscii" w:hAnsiTheme="minorAscii"/>
          <w:b/>
          <w:bCs/>
          <w:sz w:val="24"/>
          <w:szCs w:val="24"/>
        </w:rPr>
      </w:pPr>
      <w:r>
        <w:rPr>
          <w:rFonts w:hint="default" w:asciiTheme="minorAscii" w:hAnsiTheme="minorAscii"/>
          <w:b/>
          <w:bCs/>
          <w:sz w:val="24"/>
          <w:szCs w:val="24"/>
        </w:rPr>
        <w:t>DOCUMENTOS:</w:t>
      </w:r>
    </w:p>
    <w:sectPr>
      <w:pgSz w:w="11906" w:h="16838"/>
      <w:pgMar w:top="1240" w:right="1306" w:bottom="1198" w:left="1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10D6A"/>
    <w:rsid w:val="03230EEB"/>
    <w:rsid w:val="03997730"/>
    <w:rsid w:val="24F14AE8"/>
    <w:rsid w:val="25410D6A"/>
    <w:rsid w:val="4A226FD1"/>
    <w:rsid w:val="505563DC"/>
    <w:rsid w:val="7620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2024-10-21T20:11:00Z</dcterms:created>
  <dc:creator>WPS_1706872899</dc:creator>
  <cp:lastModifiedBy>WPS_1706872899</cp:lastModifiedBy>
  <dcterms:modified xsi:type="dcterms:W3CDTF">2024-10-22T11:25:43Z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B92C299AD31E4863981BF14F712F89A4_11</vt:lpwstr>
  </property>
</Properties>
</file>